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F1FF7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70" w:lineRule="atLeast"/>
        <w:ind w:left="0" w:leftChars="0" w:firstLine="880" w:firstLineChars="200"/>
        <w:contextualSpacing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软件产品评估变更</w:t>
      </w:r>
    </w:p>
    <w:p w14:paraId="71A7E0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70" w:lineRule="atLeast"/>
        <w:ind w:left="0" w:leftChars="0" w:firstLine="640" w:firstLineChars="200"/>
        <w:contextualSpacing/>
        <w:textAlignment w:val="auto"/>
        <w:outlineLvl w:val="9"/>
        <w:rPr>
          <w:rFonts w:hint="eastAsia" w:ascii="Times New Roman" w:hAnsi="Times New Roman" w:eastAsia="方正黑体_GBK" w:cs="Times New Roman"/>
          <w:sz w:val="32"/>
          <w:szCs w:val="32"/>
          <w:lang w:val="en-US"/>
        </w:rPr>
      </w:pPr>
      <w:r>
        <w:rPr>
          <w:rFonts w:hint="eastAsia" w:ascii="Times New Roman" w:hAnsi="Times New Roman" w:eastAsia="方正黑体_GBK" w:cs="Times New Roman"/>
          <w:sz w:val="32"/>
          <w:szCs w:val="32"/>
        </w:rPr>
        <w:t>一、软件产品变更条件</w:t>
      </w:r>
    </w:p>
    <w:p w14:paraId="74D57A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70" w:lineRule="atLeast"/>
        <w:ind w:left="0" w:leftChars="0" w:firstLine="640" w:firstLineChars="200"/>
        <w:contextualSpacing/>
        <w:textAlignment w:val="auto"/>
        <w:outlineLvl w:val="9"/>
        <w:rPr>
          <w:rFonts w:hint="eastAsia" w:ascii="Times New Roman" w:hAnsi="Times New Roman" w:eastAsia="方正仿宋_GBK" w:cs="Times New Roman"/>
          <w:sz w:val="32"/>
          <w:szCs w:val="32"/>
          <w:lang w:val="en-US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（一）申请企业已进行相应软件知识产权变更；</w:t>
      </w:r>
    </w:p>
    <w:p w14:paraId="510A4F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70" w:lineRule="atLeast"/>
        <w:ind w:left="0" w:leftChars="0" w:firstLine="640" w:firstLineChars="200"/>
        <w:contextualSpacing/>
        <w:textAlignment w:val="auto"/>
        <w:outlineLvl w:val="9"/>
        <w:rPr>
          <w:rFonts w:hint="eastAsia" w:ascii="Times New Roman" w:hAnsi="Times New Roman" w:eastAsia="方正仿宋_GBK" w:cs="Times New Roman"/>
          <w:sz w:val="32"/>
          <w:szCs w:val="32"/>
          <w:lang w:val="en-US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（二）企业名称变更的，已获得工商行政管理机关批准。</w:t>
      </w:r>
    </w:p>
    <w:p w14:paraId="355B08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70" w:lineRule="atLeast"/>
        <w:ind w:left="0" w:leftChars="0" w:firstLine="640" w:firstLineChars="200"/>
        <w:contextualSpacing/>
        <w:textAlignment w:val="auto"/>
        <w:outlineLvl w:val="9"/>
        <w:rPr>
          <w:rFonts w:hint="eastAsia" w:ascii="Times New Roman" w:hAnsi="Times New Roman" w:eastAsia="方正黑体_GBK" w:cs="Times New Roman"/>
          <w:sz w:val="32"/>
          <w:szCs w:val="32"/>
          <w:lang w:val="en-US"/>
        </w:rPr>
      </w:pPr>
      <w:r>
        <w:rPr>
          <w:rFonts w:hint="eastAsia" w:ascii="Times New Roman" w:hAnsi="Times New Roman" w:eastAsia="方正黑体_GBK" w:cs="Times New Roman"/>
          <w:sz w:val="32"/>
          <w:szCs w:val="32"/>
        </w:rPr>
        <w:t>二、申报程序</w:t>
      </w:r>
    </w:p>
    <w:p w14:paraId="64CB9F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70" w:lineRule="atLeast"/>
        <w:ind w:left="0" w:leftChars="0" w:firstLine="640" w:firstLineChars="200"/>
        <w:contextualSpacing/>
        <w:textAlignment w:val="auto"/>
        <w:outlineLvl w:val="9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（一）登陆市软协网站（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fldChar w:fldCharType="begin"/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instrText xml:space="preserve"> HYPERLINK "http://www.hbsia.org/" \t "http://www.hbsia.org/_blank" </w:instrTex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fldChar w:fldCharType="separate"/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www.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cqsoft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.org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fldChar w:fldCharType="end"/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.cn）下载《软件产品评估变更申请表》，按照要求填写后将电子档发送至市软协双软评估材料指定邮箱srpg@cqsoft.org.cn审核，审核通过后提交纸质材料，并交纳相关费用。</w:t>
      </w:r>
    </w:p>
    <w:p w14:paraId="0DD519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70" w:lineRule="atLeast"/>
        <w:ind w:left="0" w:leftChars="0" w:firstLine="640" w:firstLineChars="200"/>
        <w:contextualSpacing/>
        <w:textAlignment w:val="auto"/>
        <w:outlineLvl w:val="9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（二）市软协每月1-15号受理企业提交的纸质材料并进行审查，审查结果随同下批次双软评估结果一同公布。</w:t>
      </w:r>
    </w:p>
    <w:p w14:paraId="44F9A0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70" w:lineRule="atLeast"/>
        <w:ind w:left="0" w:leftChars="0" w:firstLine="640" w:firstLineChars="200"/>
        <w:contextualSpacing/>
        <w:textAlignment w:val="auto"/>
        <w:outlineLvl w:val="9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（三）领取变更后的《软件产品证书》。</w:t>
      </w:r>
    </w:p>
    <w:p w14:paraId="14FD70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70" w:lineRule="atLeast"/>
        <w:ind w:left="0" w:leftChars="0" w:firstLine="640" w:firstLineChars="200"/>
        <w:contextualSpacing/>
        <w:textAlignment w:val="auto"/>
        <w:outlineLvl w:val="9"/>
        <w:rPr>
          <w:rFonts w:hint="eastAsia" w:ascii="Times New Roman" w:hAnsi="Times New Roman" w:eastAsia="方正黑体_GBK" w:cs="Times New Roman"/>
          <w:sz w:val="32"/>
          <w:szCs w:val="32"/>
          <w:lang w:val="en-US"/>
        </w:rPr>
      </w:pPr>
      <w:r>
        <w:rPr>
          <w:rFonts w:hint="eastAsia" w:ascii="Times New Roman" w:hAnsi="Times New Roman" w:eastAsia="方正黑体_GBK" w:cs="Times New Roman"/>
          <w:sz w:val="32"/>
          <w:szCs w:val="32"/>
        </w:rPr>
        <w:t>三、申报材料</w:t>
      </w:r>
    </w:p>
    <w:p w14:paraId="624BD2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70" w:lineRule="atLeast"/>
        <w:ind w:left="0" w:leftChars="0" w:firstLine="640" w:firstLineChars="200"/>
        <w:contextualSpacing/>
        <w:textAlignment w:val="auto"/>
        <w:outlineLvl w:val="9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变更申报材料需提交一份纸质档，按以下顺序装订。同时提交一份扫描件（扫描后转为PDF格式）。</w:t>
      </w:r>
    </w:p>
    <w:p w14:paraId="52FF72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70" w:lineRule="atLeast"/>
        <w:ind w:left="0" w:leftChars="0" w:firstLine="640" w:firstLineChars="200"/>
        <w:contextualSpacing/>
        <w:textAlignment w:val="auto"/>
        <w:outlineLvl w:val="9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（一）《软件产品评估变更申请表》；</w:t>
      </w:r>
    </w:p>
    <w:p w14:paraId="6E85A2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70" w:lineRule="atLeast"/>
        <w:ind w:left="0" w:leftChars="0" w:firstLine="640" w:firstLineChars="200"/>
        <w:contextualSpacing/>
        <w:textAlignment w:val="auto"/>
        <w:outlineLvl w:val="9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（二）营业执照副本复印件（加盖公章），原件备查；</w:t>
      </w:r>
    </w:p>
    <w:p w14:paraId="6068F7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70" w:lineRule="atLeast"/>
        <w:ind w:left="0" w:leftChars="0" w:firstLine="640" w:firstLineChars="200"/>
        <w:contextualSpacing/>
        <w:textAlignment w:val="auto"/>
        <w:outlineLvl w:val="9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（三）因企业名称变更引起的，提供工商部门下达的变更通知书复印件（加盖公章），原件备查； </w:t>
      </w:r>
    </w:p>
    <w:p w14:paraId="097023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70" w:lineRule="atLeast"/>
        <w:ind w:left="0" w:leftChars="0" w:firstLine="640" w:firstLineChars="200"/>
        <w:contextualSpacing/>
        <w:textAlignment w:val="auto"/>
        <w:outlineLvl w:val="9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（四）计算机软件著作权以及著作权变更登记通知书复印件（加盖公章），原件备查；</w:t>
      </w:r>
    </w:p>
    <w:p w14:paraId="312FA6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70" w:lineRule="atLeast"/>
        <w:ind w:left="0" w:leftChars="0" w:firstLine="640" w:firstLineChars="200"/>
        <w:contextualSpacing/>
        <w:textAlignment w:val="auto"/>
        <w:outlineLvl w:val="9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（五）软件产品证书原件及复印件（加盖公章）。</w:t>
      </w:r>
    </w:p>
    <w:p w14:paraId="033745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70" w:lineRule="atLeast"/>
        <w:ind w:left="0" w:leftChars="0" w:firstLine="640" w:firstLineChars="200"/>
        <w:contextualSpacing/>
        <w:textAlignment w:val="auto"/>
        <w:outlineLvl w:val="9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四、</w:t>
      </w:r>
      <w:r>
        <w:rPr>
          <w:rFonts w:hint="eastAsia" w:ascii="Times New Roman" w:hAnsi="Times New Roman" w:eastAsia="方正黑体_GBK" w:cs="Times New Roman"/>
          <w:sz w:val="32"/>
          <w:szCs w:val="32"/>
          <w:lang w:val="en-US" w:eastAsia="zh-CN"/>
        </w:rPr>
        <w:t>联系方式</w:t>
      </w:r>
    </w:p>
    <w:p w14:paraId="2155A5E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right="0"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u w:val="none"/>
          <w:lang w:val="en-US" w:eastAsia="zh-CN" w:bidi="ar"/>
        </w:rPr>
        <w:t>联系人：双软评估部</w:t>
      </w:r>
    </w:p>
    <w:p w14:paraId="0C39205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right="0"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u w:val="none"/>
          <w:lang w:val="en-US" w:eastAsia="zh-CN" w:bidi="ar"/>
        </w:rPr>
        <w:t>电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u w:val="none"/>
          <w:lang w:val="en-US" w:eastAsia="zh-CN" w:bidi="ar"/>
        </w:rPr>
        <w:t xml:space="preserve">  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u w:val="none"/>
          <w:lang w:val="en-US" w:eastAsia="zh-CN" w:bidi="ar"/>
        </w:rPr>
        <w:t>话：023-67519582</w:t>
      </w:r>
    </w:p>
    <w:p w14:paraId="65CC3C2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right="0"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u w:val="none"/>
          <w:lang w:val="en-US" w:eastAsia="zh-CN" w:bidi="ar"/>
        </w:rPr>
        <w:t>邮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u w:val="none"/>
          <w:lang w:val="en-US" w:eastAsia="zh-CN" w:bidi="ar"/>
        </w:rPr>
        <w:t xml:space="preserve">  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u w:val="none"/>
          <w:lang w:val="en-US" w:eastAsia="zh-CN" w:bidi="ar"/>
        </w:rPr>
        <w:t>箱：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u w:val="none"/>
          <w:lang w:val="en-US" w:eastAsia="zh-CN" w:bidi="ar"/>
        </w:rPr>
        <w:fldChar w:fldCharType="begin"/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u w:val="none"/>
          <w:lang w:val="en-US" w:eastAsia="zh-CN" w:bidi="ar"/>
        </w:rPr>
        <w:instrText xml:space="preserve"> HYPERLINK "mailto:srpg@hbsia.org" </w:instrTex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u w:val="none"/>
          <w:lang w:val="en-US" w:eastAsia="zh-CN" w:bidi="ar"/>
        </w:rPr>
        <w:fldChar w:fldCharType="separate"/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u w:val="none"/>
          <w:lang w:val="en-US" w:eastAsia="zh-CN" w:bidi="ar"/>
        </w:rPr>
        <w:t>srpg@cqsoft.org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u w:val="none"/>
          <w:lang w:val="en-US" w:eastAsia="zh-CN" w:bidi="ar"/>
        </w:rPr>
        <w:fldChar w:fldCharType="end"/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u w:val="none"/>
          <w:lang w:val="en-US" w:eastAsia="zh-CN" w:bidi="ar"/>
        </w:rPr>
        <w:t>.cn</w:t>
      </w:r>
    </w:p>
    <w:p w14:paraId="1BE98C5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right="0"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u w:val="none"/>
          <w:lang w:val="en-US" w:eastAsia="zh-CN" w:bidi="ar"/>
        </w:rPr>
        <w:t>地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u w:val="none"/>
          <w:lang w:val="en-US" w:eastAsia="zh-CN" w:bidi="ar"/>
        </w:rPr>
        <w:t xml:space="preserve">  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u w:val="none"/>
          <w:lang w:val="en-US" w:eastAsia="zh-CN" w:bidi="ar"/>
        </w:rPr>
        <w:t>址：重庆市两江新区星光大道62号海王星科技大厦A区1楼</w:t>
      </w:r>
    </w:p>
    <w:p w14:paraId="1BDAC4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70" w:lineRule="atLeast"/>
        <w:ind w:left="0" w:leftChars="0" w:firstLine="640" w:firstLineChars="200"/>
        <w:contextualSpacing/>
        <w:textAlignment w:val="auto"/>
        <w:outlineLvl w:val="9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五、附件下载</w:t>
      </w:r>
    </w:p>
    <w:p w14:paraId="1FFAA58A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Chars="0" w:right="0" w:rightChars="0" w:firstLine="640" w:firstLineChars="200"/>
        <w:jc w:val="left"/>
        <w:textAlignment w:val="auto"/>
        <w:outlineLvl w:val="9"/>
        <w:rPr>
          <w:rFonts w:hint="eastAsia" w:ascii="Times New Roman" w:hAnsi="Times New Roman" w:eastAsia="方正仿宋_GBK" w:cs="Times New Roman"/>
          <w:color w:val="000000"/>
          <w:kern w:val="0"/>
          <w:sz w:val="30"/>
          <w:szCs w:val="30"/>
          <w:u w:val="none"/>
          <w:lang w:val="en-US" w:eastAsia="zh-CN" w:bidi="ar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软件产品评估变更</w:t>
      </w:r>
      <w:bookmarkStart w:id="0" w:name="_GoBack"/>
      <w:bookmarkEnd w:id="0"/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申请表</w:t>
      </w:r>
    </w:p>
    <w:sectPr>
      <w:pgSz w:w="11906" w:h="16838"/>
      <w:pgMar w:top="2098" w:right="1587" w:bottom="2098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6B6733"/>
    <w:rsid w:val="46B86AD3"/>
    <w:rsid w:val="5B6947B4"/>
    <w:rsid w:val="69540E1C"/>
    <w:rsid w:val="6F7D6F52"/>
    <w:rsid w:val="786B673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able of authorities"/>
    <w:basedOn w:val="1"/>
    <w:next w:val="1"/>
    <w:qFormat/>
    <w:uiPriority w:val="0"/>
    <w:pPr>
      <w:spacing w:before="100" w:beforeAutospacing="1" w:after="100" w:afterAutospacing="1"/>
      <w:ind w:left="200" w:leftChars="200"/>
    </w:pPr>
    <w:rPr>
      <w:szCs w:val="21"/>
    </w:rPr>
  </w:style>
  <w:style w:type="character" w:styleId="8">
    <w:name w:val="FollowedHyperlink"/>
    <w:basedOn w:val="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styleId="9">
    <w:name w:val="Hyperlink"/>
    <w:basedOn w:val="7"/>
    <w:qFormat/>
    <w:uiPriority w:val="0"/>
    <w:rPr>
      <w:rFonts w:ascii="Arial" w:hAnsi="Arial" w:cs="Arial"/>
      <w:color w:val="000000"/>
      <w:sz w:val="18"/>
      <w:szCs w:val="18"/>
      <w:u w:val="none"/>
    </w:rPr>
  </w:style>
  <w:style w:type="character" w:customStyle="1" w:styleId="10">
    <w:name w:val="bds_nopic"/>
    <w:basedOn w:val="7"/>
    <w:qFormat/>
    <w:uiPriority w:val="0"/>
  </w:style>
  <w:style w:type="character" w:customStyle="1" w:styleId="11">
    <w:name w:val="bds_more"/>
    <w:basedOn w:val="7"/>
    <w:qFormat/>
    <w:uiPriority w:val="0"/>
    <w:rPr>
      <w:rFonts w:hint="eastAsia" w:ascii="宋体" w:hAnsi="宋体" w:eastAsia="宋体" w:cs="宋体"/>
    </w:rPr>
  </w:style>
  <w:style w:type="character" w:customStyle="1" w:styleId="12">
    <w:name w:val="bds_more1"/>
    <w:basedOn w:val="7"/>
    <w:qFormat/>
    <w:uiPriority w:val="0"/>
  </w:style>
  <w:style w:type="character" w:customStyle="1" w:styleId="13">
    <w:name w:val="bds_more2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686</Words>
  <Characters>751</Characters>
  <Lines>0</Lines>
  <Paragraphs>0</Paragraphs>
  <TotalTime>0</TotalTime>
  <ScaleCrop>false</ScaleCrop>
  <LinksUpToDate>false</LinksUpToDate>
  <CharactersWithSpaces>755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2016-07-18T09:57:00Z</dcterms:created>
  <dc:creator>Administrator</dc:creator>
  <cp:lastModifiedBy>Restart</cp:lastModifiedBy>
  <dcterms:modified xsi:type="dcterms:W3CDTF">2025-11-12T08:31:53Z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eyJoZGlkIjoiN2ViMTUxY2QxOThhMTczNTM5NTNmMjNjNWE1YWM1NDAiLCJ1c2VySWQiOiIxMjIxNzk4NDcxIn0=</vt:lpwstr>
  </property>
  <property fmtid="{D5CDD505-2E9C-101B-9397-08002B2CF9AE}" pid="4" name="ICV">
    <vt:lpwstr>8EF78C14E31945F49327FFF3836BD694_12</vt:lpwstr>
  </property>
</Properties>
</file>