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adjustRightInd w:val="0"/>
        <w:snapToGrid w:val="0"/>
        <w:spacing w:line="600" w:lineRule="atLeas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重庆市首版次软件产品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申报书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kern w:val="0"/>
          <w:sz w:val="48"/>
          <w:szCs w:val="48"/>
        </w:rPr>
      </w:pPr>
      <w:r>
        <w:rPr>
          <w:rFonts w:ascii="Times New Roman" w:hAnsi="Times New Roman" w:eastAsia="方正楷体_GBK" w:cs="Times New Roman"/>
          <w:bCs/>
          <w:kern w:val="0"/>
          <w:sz w:val="32"/>
          <w:szCs w:val="32"/>
        </w:rPr>
        <w:t>（2024年第一批）</w:t>
      </w:r>
    </w:p>
    <w:p>
      <w:pPr>
        <w:spacing w:line="560" w:lineRule="atLeast"/>
        <w:jc w:val="center"/>
        <w:rPr>
          <w:rFonts w:ascii="Times New Roman" w:hAnsi="Times New Roman" w:eastAsia="方正楷体_GBK" w:cs="Times New Roman"/>
          <w:kern w:val="0"/>
          <w:sz w:val="32"/>
          <w:szCs w:val="32"/>
        </w:rPr>
      </w:pPr>
    </w:p>
    <w:p>
      <w:pPr>
        <w:spacing w:line="560" w:lineRule="atLeast"/>
        <w:ind w:firstLine="64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spacing w:line="560" w:lineRule="atLeast"/>
        <w:ind w:firstLine="640"/>
        <w:jc w:val="left"/>
        <w:rPr>
          <w:rFonts w:ascii="Times New Roman" w:hAnsi="Times New Roman" w:eastAsia="宋体" w:cs="Times New Roman"/>
          <w:b/>
          <w:bCs/>
          <w:kern w:val="0"/>
          <w:sz w:val="27"/>
          <w:szCs w:val="24"/>
        </w:rPr>
      </w:pPr>
    </w:p>
    <w:p>
      <w:pPr>
        <w:spacing w:line="560" w:lineRule="atLeast"/>
        <w:ind w:firstLine="64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after="140" w:line="276" w:lineRule="auto"/>
        <w:rPr>
          <w:rFonts w:ascii="Times New Roman" w:hAnsi="Times New Roman" w:eastAsia="宋体" w:cs="Times New Roman"/>
          <w:sz w:val="32"/>
          <w:szCs w:val="24"/>
        </w:rPr>
      </w:pPr>
    </w:p>
    <w:p>
      <w:pPr>
        <w:tabs>
          <w:tab w:val="left" w:pos="1080"/>
          <w:tab w:val="right" w:pos="7200"/>
        </w:tabs>
        <w:spacing w:line="360" w:lineRule="auto"/>
        <w:jc w:val="left"/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27"/>
          <w:szCs w:val="27"/>
        </w:rPr>
        <w:tab/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单位</w:t>
      </w: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</w:rPr>
        <w:t>名称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：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ab/>
      </w: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  <w:u w:val="single"/>
        </w:rPr>
        <w:t>（盖章）</w:t>
      </w:r>
    </w:p>
    <w:p>
      <w:pPr>
        <w:tabs>
          <w:tab w:val="left" w:pos="1080"/>
          <w:tab w:val="right" w:pos="7200"/>
        </w:tabs>
        <w:spacing w:line="360" w:lineRule="auto"/>
        <w:jc w:val="left"/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</w:pP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ab/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联系人及电话：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ab/>
      </w:r>
    </w:p>
    <w:p>
      <w:pPr>
        <w:tabs>
          <w:tab w:val="left" w:pos="1080"/>
          <w:tab w:val="right" w:pos="7200"/>
        </w:tabs>
        <w:spacing w:line="360" w:lineRule="auto"/>
        <w:jc w:val="left"/>
        <w:rPr>
          <w:rFonts w:ascii="Times New Roman" w:hAnsi="Times New Roman" w:eastAsia="方正仿宋_GBK" w:cs="Times New Roman"/>
          <w:bCs/>
          <w:kern w:val="0"/>
          <w:sz w:val="27"/>
          <w:szCs w:val="27"/>
        </w:rPr>
      </w:pP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ab/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 xml:space="preserve">填报日期： 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 xml:space="preserve">年 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月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 xml:space="preserve"> 日</w:t>
      </w:r>
    </w:p>
    <w:p>
      <w:pPr>
        <w:spacing w:line="560" w:lineRule="atLeast"/>
        <w:jc w:val="left"/>
        <w:rPr>
          <w:rFonts w:ascii="Times New Roman" w:hAnsi="Times New Roman" w:eastAsia="宋体" w:cs="Times New Roman"/>
          <w:kern w:val="0"/>
          <w:sz w:val="32"/>
          <w:szCs w:val="27"/>
        </w:rPr>
      </w:pPr>
    </w:p>
    <w:p>
      <w:pPr>
        <w:spacing w:line="560" w:lineRule="atLeast"/>
        <w:ind w:firstLine="643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spacing w:line="560" w:lineRule="atLeast"/>
        <w:ind w:firstLine="643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spacing w:line="560" w:lineRule="atLeast"/>
        <w:ind w:firstLine="64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spacing w:after="140" w:line="276" w:lineRule="auto"/>
        <w:rPr>
          <w:rFonts w:ascii="Times New Roman" w:hAnsi="Times New Roman" w:eastAsia="方正黑体_GBK" w:cs="Times New Roman"/>
          <w:sz w:val="32"/>
          <w:szCs w:val="24"/>
        </w:rPr>
      </w:pPr>
    </w:p>
    <w:p>
      <w:pPr>
        <w:spacing w:line="560" w:lineRule="atLeast"/>
        <w:jc w:val="center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重庆市经济和信息化委员会印 制</w:t>
      </w:r>
    </w:p>
    <w:p>
      <w:pPr>
        <w:spacing w:line="560" w:lineRule="atLeast"/>
        <w:jc w:val="center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年  月  日</w:t>
      </w:r>
    </w:p>
    <w:p>
      <w:pPr>
        <w:spacing w:line="560" w:lineRule="atLeast"/>
        <w:jc w:val="center"/>
        <w:rPr>
          <w:rFonts w:ascii="Times New Roman" w:hAnsi="Times New Roman" w:eastAsia="方正黑体_GBK" w:cs="Times New Roman"/>
          <w:kern w:val="0"/>
          <w:sz w:val="27"/>
          <w:szCs w:val="27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cols w:space="720" w:num="1"/>
          <w:docGrid w:type="linesAndChars" w:linePitch="579" w:charSpace="-842"/>
        </w:sect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填　报　说　明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宋体" w:cs="Times New Roman"/>
          <w:kern w:val="0"/>
          <w:sz w:val="32"/>
          <w:szCs w:val="24"/>
        </w:rPr>
      </w:pP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申报表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内容应实事求是，表述明确，表格需填写完整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附件材料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请按目录顺序编写，正文文字叙述部分使用三号仿宋字体。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申报表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统一使用A4纸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双面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打印装订并盖章。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四、填报资料中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涉及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企业经营状况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财务指标等数据应是重庆市软件和信息技</w:t>
      </w:r>
      <w:bookmarkStart w:id="0" w:name="_GoBack"/>
      <w:bookmarkEnd w:id="0"/>
      <w:r>
        <w:rPr>
          <w:rFonts w:ascii="Times New Roman" w:hAnsi="Times New Roman" w:eastAsia="方正仿宋_GBK" w:cs="Times New Roman"/>
          <w:kern w:val="0"/>
          <w:sz w:val="32"/>
          <w:szCs w:val="32"/>
        </w:rPr>
        <w:t>术服务业运行监测平台（https://sso.jjxxw.cq.gov.cn/netcasso/）审核通过的数据，并导出监测平台数据报表作为佐证材料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数据报表导出路径如下：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登录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重庆市经济和信息化大数据应用平台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→ 选择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运行监测类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→ 点击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重庆市软件和信息技术服务业运行监测平台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→ 已填报报表 → 点击最近一月月报/最近一年年报 → 点击页面底部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导出excel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数据报表相关联系人：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任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老师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；联系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电话：67531143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atLeast"/>
        <w:ind w:firstLine="643" w:firstLineChars="200"/>
        <w:jc w:val="left"/>
        <w:outlineLvl w:val="0"/>
        <w:rPr>
          <w:rFonts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440" w:lineRule="atLeas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一、单位基本情况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438"/>
        <w:gridCol w:w="780"/>
        <w:gridCol w:w="1642"/>
        <w:gridCol w:w="234"/>
        <w:gridCol w:w="2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注册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67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办公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67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主营业务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方向</w:t>
            </w:r>
          </w:p>
        </w:tc>
        <w:tc>
          <w:tcPr>
            <w:tcW w:w="67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2023年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主营业务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收入（万元）</w:t>
            </w:r>
          </w:p>
        </w:tc>
        <w:tc>
          <w:tcPr>
            <w:tcW w:w="2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2024年1-5月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主营业务收入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exact"/>
          <w:jc w:val="center"/>
        </w:trPr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16"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2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  <w:t>研究开发人员数</w:t>
            </w:r>
          </w:p>
        </w:tc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企业荣誉资质</w:t>
            </w:r>
          </w:p>
        </w:tc>
        <w:tc>
          <w:tcPr>
            <w:tcW w:w="67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41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主持或参与制定技术标准数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2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2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行业标准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atLeas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二、产品基本情况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286"/>
        <w:gridCol w:w="1074"/>
        <w:gridCol w:w="1212"/>
        <w:gridCol w:w="2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研发方式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自主开发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产学研联合开发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引进技术消化吸收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集成创新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应用模式创新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研发单位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及主要协作单位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专利或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登记证号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89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产品主要功能（200字以内）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  <w:jc w:val="center"/>
        </w:trPr>
        <w:tc>
          <w:tcPr>
            <w:tcW w:w="89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产品技术指标（应用关键技术、运行软硬件环境等，200字以内）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89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应用对象和场景（200字以内）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研发费用（万元）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销售价格（万元/套）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截至目前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累计销售金额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ind w:firstLine="4800" w:firstLineChars="20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软件类型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基础软件 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支撑软件     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工业软件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信息安全  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互联网及信息服务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移动应用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行业应用软件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嵌入式软件   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集成电路设计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云计算平台   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数据分析处理存储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人工智能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其他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u w:val="single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我单位承诺，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提供的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所有材料均真实、完整，无弄虚作假现象，如有不实，愿承担相应的责任。</w:t>
            </w: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单位（公章）：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         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区县经信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3360" w:firstLineChars="14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单位（公章）：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0" w:lineRule="atLeast"/>
              <w:ind w:firstLine="4800" w:firstLineChars="20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  <w:sectPr>
          <w:pgSz w:w="11906" w:h="16838"/>
          <w:pgMar w:top="2098" w:right="1474" w:bottom="1984" w:left="1474" w:header="851" w:footer="1587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楷体_GBK" w:cs="方正楷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三、重庆市首版次软件产品报告</w:t>
      </w:r>
      <w:r>
        <w:rPr>
          <w:rFonts w:hint="eastAsia" w:ascii="Times New Roman" w:hAnsi="Times New Roman" w:eastAsia="方正楷体_GBK" w:cs="方正楷体_GBK"/>
          <w:bCs/>
          <w:kern w:val="0"/>
          <w:sz w:val="32"/>
          <w:szCs w:val="32"/>
        </w:rPr>
        <w:t>（参考目录、评审主要依据）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（一）单位基本情况。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单位基本情况（包括成立情况、投资构成、主要业务、主要业绩、人员队伍等）及获得荣誉和政府扶持等情况。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ascii="Times New Roman" w:hAnsi="Times New Roman" w:eastAsia="方正楷体_GBK" w:cs="Times New Roman"/>
          <w:sz w:val="32"/>
          <w:szCs w:val="32"/>
        </w:rPr>
        <w:t>产品基本情况。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产品依托工程或目标市场、研发团队构成、研发过程、技术构成、软件清单、技术优势、实现功能、解决痛点等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（三）产品市场和效益分析。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替代哪些现有技术或者产品、已应用典型案例说明、市场规模、产业发展趋势、经济效益分析等。</w:t>
      </w:r>
    </w:p>
    <w:p>
      <w:pPr>
        <w:autoSpaceDN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（四）重点应用推广对象。</w:t>
      </w:r>
    </w:p>
    <w:p>
      <w:r>
        <w:rPr>
          <w:rFonts w:ascii="Times New Roman" w:hAnsi="Times New Roman" w:eastAsia="方正仿宋_GBK" w:cs="Times New Roman"/>
          <w:sz w:val="32"/>
          <w:szCs w:val="32"/>
        </w:rPr>
        <w:t>市场主要竞争对手及产品、产品的优劣势、目标客户及主要市场策略、推广方案等。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 5" o:spid="_x0000_s1026" o:spt="202" type="#_x0000_t202" style="position:absolute;left:0pt;margin-top:-0.65pt;height:144pt;width:78.8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tabs>
                    <w:tab w:val="left" w:pos="420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pacing w:val="11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  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MTI5YzM5MGMwYzE3YTk1ZDc2ZDQ0YjYxZmZhMjcifQ=="/>
    <w:docVar w:name="KSO_WPS_MARK_KEY" w:val="2502dc6c-d29e-47b6-8cb3-12abad2fa819"/>
  </w:docVars>
  <w:rsids>
    <w:rsidRoot w:val="004E4DE0"/>
    <w:rsid w:val="0026627F"/>
    <w:rsid w:val="004B56DA"/>
    <w:rsid w:val="004E4DE0"/>
    <w:rsid w:val="009B5FE6"/>
    <w:rsid w:val="00CF0E31"/>
    <w:rsid w:val="00EA6DE9"/>
    <w:rsid w:val="5A4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Calibri" w:hAnsi="Calibri" w:eastAsia="宋体" w:cs="Times New Roman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1032</Words>
  <Characters>1097</Characters>
  <Lines>11</Lines>
  <Paragraphs>3</Paragraphs>
  <TotalTime>1</TotalTime>
  <ScaleCrop>false</ScaleCrop>
  <LinksUpToDate>false</LinksUpToDate>
  <CharactersWithSpaces>1390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2024-06-07T07:40:00Z</dcterms:created>
  <dc:creator>Administrator</dc:creator>
  <cp:lastModifiedBy>Choo</cp:lastModifiedBy>
  <dcterms:modified xsi:type="dcterms:W3CDTF">2024-06-11T06:22:00Z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0FBC360669A14CC8A1D40EAB392D1FE2</vt:lpwstr>
  </property>
</Properties>
</file>